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02" w:rsidRPr="00721243" w:rsidRDefault="00276E96" w:rsidP="00276E96">
      <w:pPr>
        <w:jc w:val="center"/>
        <w:rPr>
          <w:rFonts w:asciiTheme="majorBidi" w:hAnsiTheme="majorBidi" w:cstheme="majorBidi"/>
          <w:sz w:val="32"/>
          <w:szCs w:val="32"/>
        </w:rPr>
      </w:pPr>
      <w:r w:rsidRPr="00721243">
        <w:rPr>
          <w:rFonts w:asciiTheme="majorBidi" w:hAnsiTheme="majorBidi" w:cstheme="majorBidi"/>
          <w:sz w:val="32"/>
          <w:szCs w:val="32"/>
        </w:rPr>
        <w:t>Studying</w:t>
      </w:r>
      <w:r w:rsidR="00EB4BEE" w:rsidRPr="00721243">
        <w:rPr>
          <w:rFonts w:asciiTheme="majorBidi" w:hAnsiTheme="majorBidi" w:cstheme="majorBidi"/>
          <w:sz w:val="32"/>
          <w:szCs w:val="32"/>
        </w:rPr>
        <w:t xml:space="preserve"> the Concept of Underground Resources’ Ownership</w:t>
      </w:r>
      <w:r w:rsidRPr="00721243">
        <w:rPr>
          <w:rFonts w:asciiTheme="majorBidi" w:hAnsiTheme="majorBidi" w:cstheme="majorBidi"/>
          <w:sz w:val="32"/>
          <w:szCs w:val="32"/>
        </w:rPr>
        <w:t xml:space="preserve"> in Iranian International Oil and Gas Contracts </w:t>
      </w:r>
    </w:p>
    <w:p w:rsidR="00276E96" w:rsidRDefault="00276E96" w:rsidP="00276E96">
      <w:pPr>
        <w:jc w:val="center"/>
      </w:pPr>
    </w:p>
    <w:p w:rsidR="00721243" w:rsidRDefault="00721243" w:rsidP="00276E96">
      <w:pPr>
        <w:jc w:val="center"/>
      </w:pPr>
    </w:p>
    <w:p w:rsidR="00276E96" w:rsidRDefault="00276E96" w:rsidP="00F117D6">
      <w:pPr>
        <w:jc w:val="both"/>
        <w:rPr>
          <w:rFonts w:asciiTheme="majorBidi" w:hAnsiTheme="majorBidi" w:cstheme="majorBidi"/>
          <w:sz w:val="24"/>
          <w:szCs w:val="24"/>
        </w:rPr>
      </w:pPr>
      <w:r w:rsidRPr="00721243">
        <w:rPr>
          <w:rFonts w:asciiTheme="majorBidi" w:hAnsiTheme="majorBidi" w:cstheme="majorBidi"/>
          <w:sz w:val="24"/>
          <w:szCs w:val="24"/>
        </w:rPr>
        <w:t xml:space="preserve">Maybe the concept of ownership, along with the financial and economic issues of oil and gas contracts, is the most important factor in the contractual transformations and changes in the patterns of these contracts. </w:t>
      </w:r>
      <w:r w:rsidR="006A7B0E" w:rsidRPr="00721243">
        <w:rPr>
          <w:rFonts w:asciiTheme="majorBidi" w:hAnsiTheme="majorBidi" w:cstheme="majorBidi"/>
          <w:sz w:val="24"/>
          <w:szCs w:val="24"/>
        </w:rPr>
        <w:t>Contemplating</w:t>
      </w:r>
      <w:r w:rsidRPr="00721243">
        <w:rPr>
          <w:rFonts w:asciiTheme="majorBidi" w:hAnsiTheme="majorBidi" w:cstheme="majorBidi"/>
          <w:sz w:val="24"/>
          <w:szCs w:val="24"/>
        </w:rPr>
        <w:t xml:space="preserve"> oil</w:t>
      </w:r>
      <w:r w:rsidR="006A7B0E" w:rsidRPr="00721243">
        <w:rPr>
          <w:rFonts w:asciiTheme="majorBidi" w:hAnsiTheme="majorBidi" w:cstheme="majorBidi"/>
          <w:sz w:val="24"/>
          <w:szCs w:val="24"/>
        </w:rPr>
        <w:t xml:space="preserve"> and gas</w:t>
      </w:r>
      <w:r w:rsidRPr="00721243">
        <w:rPr>
          <w:rFonts w:asciiTheme="majorBidi" w:hAnsiTheme="majorBidi" w:cstheme="majorBidi"/>
          <w:sz w:val="24"/>
          <w:szCs w:val="24"/>
        </w:rPr>
        <w:t xml:space="preserve"> contracts </w:t>
      </w:r>
      <w:r w:rsidR="006A7B0E" w:rsidRPr="00721243">
        <w:rPr>
          <w:rFonts w:asciiTheme="majorBidi" w:hAnsiTheme="majorBidi" w:cstheme="majorBidi"/>
          <w:sz w:val="24"/>
          <w:szCs w:val="24"/>
        </w:rPr>
        <w:t>indicates</w:t>
      </w:r>
      <w:r w:rsidRPr="00721243">
        <w:rPr>
          <w:rFonts w:asciiTheme="majorBidi" w:hAnsiTheme="majorBidi" w:cstheme="majorBidi"/>
          <w:sz w:val="24"/>
          <w:szCs w:val="24"/>
        </w:rPr>
        <w:t xml:space="preserve"> that oil-rich countries have always tried to design and use </w:t>
      </w:r>
      <w:r w:rsidR="006A7B0E" w:rsidRPr="00721243">
        <w:rPr>
          <w:rFonts w:asciiTheme="majorBidi" w:hAnsiTheme="majorBidi" w:cstheme="majorBidi"/>
          <w:sz w:val="24"/>
          <w:szCs w:val="24"/>
        </w:rPr>
        <w:t xml:space="preserve">those kind of </w:t>
      </w:r>
      <w:r w:rsidRPr="00721243">
        <w:rPr>
          <w:rFonts w:asciiTheme="majorBidi" w:hAnsiTheme="majorBidi" w:cstheme="majorBidi"/>
          <w:sz w:val="24"/>
          <w:szCs w:val="24"/>
        </w:rPr>
        <w:t xml:space="preserve">patterns that limit </w:t>
      </w:r>
      <w:r w:rsidR="006A7B0E" w:rsidRPr="00721243">
        <w:rPr>
          <w:rFonts w:asciiTheme="majorBidi" w:hAnsiTheme="majorBidi" w:cstheme="majorBidi"/>
          <w:sz w:val="24"/>
          <w:szCs w:val="24"/>
        </w:rPr>
        <w:t xml:space="preserve">the </w:t>
      </w:r>
      <w:r w:rsidRPr="00721243">
        <w:rPr>
          <w:rFonts w:asciiTheme="majorBidi" w:hAnsiTheme="majorBidi" w:cstheme="majorBidi"/>
          <w:sz w:val="24"/>
          <w:szCs w:val="24"/>
        </w:rPr>
        <w:t>ownership of international oil companies.</w:t>
      </w:r>
      <w:r w:rsidR="006A7B0E" w:rsidRPr="00721243">
        <w:rPr>
          <w:rFonts w:asciiTheme="majorBidi" w:hAnsiTheme="majorBidi" w:cstheme="majorBidi"/>
          <w:sz w:val="24"/>
          <w:szCs w:val="24"/>
        </w:rPr>
        <w:t xml:space="preserve"> This effort represents the implementation of the principle of national sovereignty over natural resources and that is the main factor for transition from Concession Contracts to Sharing Contracts. Accordingly, this</w:t>
      </w:r>
      <w:bookmarkStart w:id="0" w:name="_GoBack"/>
      <w:bookmarkEnd w:id="0"/>
      <w:r w:rsidR="006A7B0E" w:rsidRPr="00721243">
        <w:rPr>
          <w:rFonts w:asciiTheme="majorBidi" w:hAnsiTheme="majorBidi" w:cstheme="majorBidi"/>
          <w:sz w:val="24"/>
          <w:szCs w:val="24"/>
        </w:rPr>
        <w:t xml:space="preserve"> paper studies the status of international oil companies' ownership of Iran's oil and gas underground resources in order to clarify its nature and place in various contractual patterns. Since all the laws and regulations in Iranian legal regime are influenced by Islamic law, it is</w:t>
      </w:r>
      <w:r w:rsidR="00EB4BEE" w:rsidRPr="00721243">
        <w:rPr>
          <w:rFonts w:asciiTheme="majorBidi" w:hAnsiTheme="majorBidi" w:cstheme="majorBidi"/>
          <w:sz w:val="24"/>
          <w:szCs w:val="24"/>
        </w:rPr>
        <w:t xml:space="preserve"> also</w:t>
      </w:r>
      <w:r w:rsidR="006A7B0E" w:rsidRPr="00721243">
        <w:rPr>
          <w:rFonts w:asciiTheme="majorBidi" w:hAnsiTheme="majorBidi" w:cstheme="majorBidi"/>
          <w:sz w:val="24"/>
          <w:szCs w:val="24"/>
        </w:rPr>
        <w:t xml:space="preserve"> necessary to </w:t>
      </w:r>
      <w:r w:rsidR="00EB4BEE" w:rsidRPr="00721243">
        <w:rPr>
          <w:rFonts w:asciiTheme="majorBidi" w:hAnsiTheme="majorBidi" w:cstheme="majorBidi"/>
          <w:sz w:val="24"/>
          <w:szCs w:val="24"/>
        </w:rPr>
        <w:t>study</w:t>
      </w:r>
      <w:r w:rsidR="006A7B0E" w:rsidRPr="00721243">
        <w:rPr>
          <w:rFonts w:asciiTheme="majorBidi" w:hAnsiTheme="majorBidi" w:cstheme="majorBidi"/>
          <w:sz w:val="24"/>
          <w:szCs w:val="24"/>
        </w:rPr>
        <w:t xml:space="preserve"> the concept of ownership of oil and gas r</w:t>
      </w:r>
      <w:r w:rsidR="00EB4BEE" w:rsidRPr="00721243">
        <w:rPr>
          <w:rFonts w:asciiTheme="majorBidi" w:hAnsiTheme="majorBidi" w:cstheme="majorBidi"/>
          <w:sz w:val="24"/>
          <w:szCs w:val="24"/>
        </w:rPr>
        <w:t xml:space="preserve">esources in the Islamic law. It seems that international law, as well as domestic law, prefers the sovereignty and ownership of states over their natural resources to the rights of international oil companies. On the other hand, </w:t>
      </w:r>
      <w:r w:rsidR="00721243" w:rsidRPr="00721243">
        <w:rPr>
          <w:rFonts w:asciiTheme="majorBidi" w:hAnsiTheme="majorBidi" w:cstheme="majorBidi"/>
          <w:sz w:val="24"/>
          <w:szCs w:val="24"/>
        </w:rPr>
        <w:t>it seems that</w:t>
      </w:r>
      <w:r w:rsidR="00EB4BEE" w:rsidRPr="00721243">
        <w:rPr>
          <w:rFonts w:asciiTheme="majorBidi" w:hAnsiTheme="majorBidi" w:cstheme="majorBidi"/>
          <w:sz w:val="24"/>
          <w:szCs w:val="24"/>
        </w:rPr>
        <w:t xml:space="preserve"> international companies</w:t>
      </w:r>
      <w:r w:rsidR="00721243" w:rsidRPr="00721243">
        <w:rPr>
          <w:rFonts w:asciiTheme="majorBidi" w:hAnsiTheme="majorBidi" w:cstheme="majorBidi"/>
          <w:sz w:val="24"/>
          <w:szCs w:val="24"/>
        </w:rPr>
        <w:t xml:space="preserve"> are entitled</w:t>
      </w:r>
      <w:r w:rsidR="00EB4BEE" w:rsidRPr="00721243">
        <w:rPr>
          <w:rFonts w:asciiTheme="majorBidi" w:hAnsiTheme="majorBidi" w:cstheme="majorBidi"/>
          <w:sz w:val="24"/>
          <w:szCs w:val="24"/>
        </w:rPr>
        <w:t xml:space="preserve"> t</w:t>
      </w:r>
      <w:r w:rsidR="00721243" w:rsidRPr="00721243">
        <w:rPr>
          <w:rFonts w:asciiTheme="majorBidi" w:hAnsiTheme="majorBidi" w:cstheme="majorBidi"/>
          <w:sz w:val="24"/>
          <w:szCs w:val="24"/>
        </w:rPr>
        <w:t>o seek appropriate compensation in return.</w:t>
      </w:r>
    </w:p>
    <w:p w:rsidR="00721243" w:rsidRPr="00721243" w:rsidRDefault="00721243" w:rsidP="00721243">
      <w:pPr>
        <w:rPr>
          <w:rFonts w:asciiTheme="majorBidi" w:hAnsiTheme="majorBidi" w:cstheme="majorBidi"/>
          <w:sz w:val="24"/>
          <w:szCs w:val="24"/>
        </w:rPr>
      </w:pPr>
    </w:p>
    <w:p w:rsidR="00721243" w:rsidRDefault="00721243" w:rsidP="00721243"/>
    <w:p w:rsidR="00721243" w:rsidRPr="00721243" w:rsidRDefault="00721243" w:rsidP="00721243">
      <w:pPr>
        <w:rPr>
          <w:rFonts w:asciiTheme="majorBidi" w:hAnsiTheme="majorBidi" w:cstheme="majorBidi"/>
        </w:rPr>
      </w:pPr>
      <w:r w:rsidRPr="00721243">
        <w:rPr>
          <w:rFonts w:asciiTheme="majorBidi" w:hAnsiTheme="majorBidi" w:cstheme="majorBidi"/>
        </w:rPr>
        <w:t>Key Words: oil and gas law, ownership in oil and gas contracts, state sovereignty over natural resources, international law, Iranian oil and gas contracts</w:t>
      </w:r>
    </w:p>
    <w:p w:rsidR="00EB4BEE" w:rsidRDefault="00EB4BEE" w:rsidP="00EB4BEE">
      <w:pPr>
        <w:rPr>
          <w:lang w:bidi="fa-IR"/>
        </w:rPr>
      </w:pPr>
    </w:p>
    <w:sectPr w:rsidR="00EB4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96"/>
    <w:rsid w:val="00276E96"/>
    <w:rsid w:val="00422702"/>
    <w:rsid w:val="006A7B0E"/>
    <w:rsid w:val="00721243"/>
    <w:rsid w:val="00EB4BEE"/>
    <w:rsid w:val="00F11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C3574-CDB3-4E1E-A753-3284434A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419643">
      <w:bodyDiv w:val="1"/>
      <w:marLeft w:val="0"/>
      <w:marRight w:val="0"/>
      <w:marTop w:val="0"/>
      <w:marBottom w:val="0"/>
      <w:divBdr>
        <w:top w:val="none" w:sz="0" w:space="0" w:color="auto"/>
        <w:left w:val="none" w:sz="0" w:space="0" w:color="auto"/>
        <w:bottom w:val="none" w:sz="0" w:space="0" w:color="auto"/>
        <w:right w:val="none" w:sz="0" w:space="0" w:color="auto"/>
      </w:divBdr>
      <w:divsChild>
        <w:div w:id="1107775179">
          <w:marLeft w:val="0"/>
          <w:marRight w:val="0"/>
          <w:marTop w:val="0"/>
          <w:marBottom w:val="0"/>
          <w:divBdr>
            <w:top w:val="none" w:sz="0" w:space="0" w:color="auto"/>
            <w:left w:val="none" w:sz="0" w:space="0" w:color="auto"/>
            <w:bottom w:val="none" w:sz="0" w:space="0" w:color="auto"/>
            <w:right w:val="none" w:sz="0" w:space="0" w:color="auto"/>
          </w:divBdr>
          <w:divsChild>
            <w:div w:id="1595434279">
              <w:marLeft w:val="0"/>
              <w:marRight w:val="60"/>
              <w:marTop w:val="0"/>
              <w:marBottom w:val="0"/>
              <w:divBdr>
                <w:top w:val="none" w:sz="0" w:space="0" w:color="auto"/>
                <w:left w:val="none" w:sz="0" w:space="0" w:color="auto"/>
                <w:bottom w:val="none" w:sz="0" w:space="0" w:color="auto"/>
                <w:right w:val="none" w:sz="0" w:space="0" w:color="auto"/>
              </w:divBdr>
              <w:divsChild>
                <w:div w:id="637153216">
                  <w:marLeft w:val="0"/>
                  <w:marRight w:val="0"/>
                  <w:marTop w:val="0"/>
                  <w:marBottom w:val="120"/>
                  <w:divBdr>
                    <w:top w:val="single" w:sz="6" w:space="0" w:color="A0A0A0"/>
                    <w:left w:val="single" w:sz="6" w:space="0" w:color="B9B9B9"/>
                    <w:bottom w:val="single" w:sz="6" w:space="0" w:color="B9B9B9"/>
                    <w:right w:val="single" w:sz="6" w:space="0" w:color="B9B9B9"/>
                  </w:divBdr>
                  <w:divsChild>
                    <w:div w:id="847255162">
                      <w:marLeft w:val="0"/>
                      <w:marRight w:val="0"/>
                      <w:marTop w:val="0"/>
                      <w:marBottom w:val="0"/>
                      <w:divBdr>
                        <w:top w:val="none" w:sz="0" w:space="0" w:color="auto"/>
                        <w:left w:val="none" w:sz="0" w:space="0" w:color="auto"/>
                        <w:bottom w:val="none" w:sz="0" w:space="0" w:color="auto"/>
                        <w:right w:val="none" w:sz="0" w:space="0" w:color="auto"/>
                      </w:divBdr>
                    </w:div>
                    <w:div w:id="1401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97760">
          <w:marLeft w:val="0"/>
          <w:marRight w:val="0"/>
          <w:marTop w:val="0"/>
          <w:marBottom w:val="0"/>
          <w:divBdr>
            <w:top w:val="none" w:sz="0" w:space="0" w:color="auto"/>
            <w:left w:val="none" w:sz="0" w:space="0" w:color="auto"/>
            <w:bottom w:val="none" w:sz="0" w:space="0" w:color="auto"/>
            <w:right w:val="none" w:sz="0" w:space="0" w:color="auto"/>
          </w:divBdr>
          <w:divsChild>
            <w:div w:id="96413507">
              <w:marLeft w:val="60"/>
              <w:marRight w:val="0"/>
              <w:marTop w:val="0"/>
              <w:marBottom w:val="0"/>
              <w:divBdr>
                <w:top w:val="none" w:sz="0" w:space="0" w:color="auto"/>
                <w:left w:val="none" w:sz="0" w:space="0" w:color="auto"/>
                <w:bottom w:val="none" w:sz="0" w:space="0" w:color="auto"/>
                <w:right w:val="none" w:sz="0" w:space="0" w:color="auto"/>
              </w:divBdr>
              <w:divsChild>
                <w:div w:id="997151943">
                  <w:marLeft w:val="0"/>
                  <w:marRight w:val="0"/>
                  <w:marTop w:val="0"/>
                  <w:marBottom w:val="0"/>
                  <w:divBdr>
                    <w:top w:val="none" w:sz="0" w:space="0" w:color="auto"/>
                    <w:left w:val="none" w:sz="0" w:space="0" w:color="auto"/>
                    <w:bottom w:val="none" w:sz="0" w:space="0" w:color="auto"/>
                    <w:right w:val="none" w:sz="0" w:space="0" w:color="auto"/>
                  </w:divBdr>
                  <w:divsChild>
                    <w:div w:id="1611890605">
                      <w:marLeft w:val="0"/>
                      <w:marRight w:val="0"/>
                      <w:marTop w:val="0"/>
                      <w:marBottom w:val="120"/>
                      <w:divBdr>
                        <w:top w:val="single" w:sz="6" w:space="0" w:color="F5F5F5"/>
                        <w:left w:val="single" w:sz="6" w:space="0" w:color="F5F5F5"/>
                        <w:bottom w:val="single" w:sz="6" w:space="0" w:color="F5F5F5"/>
                        <w:right w:val="single" w:sz="6" w:space="0" w:color="F5F5F5"/>
                      </w:divBdr>
                      <w:divsChild>
                        <w:div w:id="1782266413">
                          <w:marLeft w:val="0"/>
                          <w:marRight w:val="0"/>
                          <w:marTop w:val="0"/>
                          <w:marBottom w:val="0"/>
                          <w:divBdr>
                            <w:top w:val="none" w:sz="0" w:space="0" w:color="auto"/>
                            <w:left w:val="none" w:sz="0" w:space="0" w:color="auto"/>
                            <w:bottom w:val="none" w:sz="0" w:space="0" w:color="auto"/>
                            <w:right w:val="none" w:sz="0" w:space="0" w:color="auto"/>
                          </w:divBdr>
                          <w:divsChild>
                            <w:div w:id="1562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2018-10-14T07:20:00Z</dcterms:created>
  <dcterms:modified xsi:type="dcterms:W3CDTF">2018-10-14T09:06:00Z</dcterms:modified>
</cp:coreProperties>
</file>